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DC78A" w14:textId="77777777" w:rsidR="00BF678B" w:rsidRDefault="00000000">
      <w:pPr>
        <w:jc w:val="center"/>
        <w:rPr>
          <w:b/>
          <w:sz w:val="30"/>
          <w:szCs w:val="30"/>
        </w:rPr>
      </w:pPr>
      <w:r>
        <w:rPr>
          <w:b/>
          <w:noProof/>
          <w:sz w:val="30"/>
          <w:szCs w:val="30"/>
          <w:highlight w:val="yellow"/>
        </w:rPr>
        <w:drawing>
          <wp:anchor distT="0" distB="0" distL="0" distR="0" simplePos="0" relativeHeight="251658240" behindDoc="1" locked="0" layoutInCell="1" hidden="0" allowOverlap="1" wp14:anchorId="4A1115F4" wp14:editId="0C8401BE">
            <wp:simplePos x="0" y="0"/>
            <wp:positionH relativeFrom="page">
              <wp:posOffset>5791200</wp:posOffset>
            </wp:positionH>
            <wp:positionV relativeFrom="page">
              <wp:posOffset>285750</wp:posOffset>
            </wp:positionV>
            <wp:extent cx="1510030" cy="630033"/>
            <wp:effectExtent l="0" t="0" r="0" b="0"/>
            <wp:wrapNone/>
            <wp:docPr id="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1510030" cy="630033"/>
                    </a:xfrm>
                    <a:prstGeom prst="rect">
                      <a:avLst/>
                    </a:prstGeom>
                    <a:ln/>
                  </pic:spPr>
                </pic:pic>
              </a:graphicData>
            </a:graphic>
          </wp:anchor>
        </w:drawing>
      </w:r>
      <w:r>
        <w:rPr>
          <w:b/>
          <w:sz w:val="30"/>
          <w:szCs w:val="30"/>
        </w:rPr>
        <w:t>Kenneth J. Stevenson Memorial Scholarship Application</w:t>
      </w:r>
    </w:p>
    <w:p w14:paraId="597CF92F" w14:textId="77777777" w:rsidR="00BF678B" w:rsidRDefault="00000000">
      <w:pPr>
        <w:pBdr>
          <w:top w:val="nil"/>
          <w:left w:val="nil"/>
          <w:bottom w:val="nil"/>
          <w:right w:val="nil"/>
          <w:between w:val="nil"/>
        </w:pBdr>
        <w:rPr>
          <w:sz w:val="24"/>
          <w:szCs w:val="24"/>
        </w:rPr>
      </w:pPr>
      <w:r>
        <w:rPr>
          <w:sz w:val="24"/>
          <w:szCs w:val="24"/>
        </w:rPr>
        <w:t>The Kenneth J. Stevenson Memorial Scholarship, established in 2022, is open to Corvallis High School students who played two or more years of varsity tennis at CHS and plan to continue their education at an accredited university, college, trade or vocational school.</w:t>
      </w:r>
    </w:p>
    <w:p w14:paraId="2A706A2D" w14:textId="77777777" w:rsidR="00BF678B" w:rsidRDefault="00000000">
      <w:pPr>
        <w:pBdr>
          <w:top w:val="nil"/>
          <w:left w:val="nil"/>
          <w:bottom w:val="nil"/>
          <w:right w:val="nil"/>
          <w:between w:val="nil"/>
        </w:pBdr>
        <w:rPr>
          <w:sz w:val="24"/>
          <w:szCs w:val="24"/>
        </w:rPr>
      </w:pPr>
      <w:r>
        <w:rPr>
          <w:sz w:val="24"/>
          <w:szCs w:val="24"/>
        </w:rPr>
        <w:t xml:space="preserve">Ken voluntarily coached CHS boys varsity tennis from </w:t>
      </w:r>
      <w:proofErr w:type="gramStart"/>
      <w:r>
        <w:rPr>
          <w:sz w:val="24"/>
          <w:szCs w:val="24"/>
        </w:rPr>
        <w:t>1996  to</w:t>
      </w:r>
      <w:proofErr w:type="gramEnd"/>
      <w:r>
        <w:rPr>
          <w:sz w:val="24"/>
          <w:szCs w:val="24"/>
        </w:rPr>
        <w:t xml:space="preserve"> 2019.  His key motivation was love of the game and a desire to instill that love in youth.  He emphasized the importance of teamwork and good sportsmanship, and he always encouraged each player to do his best.  Ken devoted an enormous amount of time, not only coaching at CHS, but driving the team to games all over western Oregon.  His </w:t>
      </w:r>
      <w:proofErr w:type="gramStart"/>
      <w:r>
        <w:rPr>
          <w:sz w:val="24"/>
          <w:szCs w:val="24"/>
        </w:rPr>
        <w:t>easy going</w:t>
      </w:r>
      <w:proofErr w:type="gramEnd"/>
      <w:r>
        <w:rPr>
          <w:sz w:val="24"/>
          <w:szCs w:val="24"/>
        </w:rPr>
        <w:t xml:space="preserve"> style gave the boys room to learn new skills while still having fun both on and off the court.</w:t>
      </w:r>
    </w:p>
    <w:p w14:paraId="35A5FB9E" w14:textId="77777777" w:rsidR="00BF678B" w:rsidRDefault="00000000">
      <w:pPr>
        <w:pBdr>
          <w:top w:val="nil"/>
          <w:left w:val="nil"/>
          <w:bottom w:val="nil"/>
          <w:right w:val="nil"/>
          <w:between w:val="nil"/>
        </w:pBdr>
        <w:rPr>
          <w:sz w:val="24"/>
          <w:szCs w:val="24"/>
        </w:rPr>
      </w:pPr>
      <w:r>
        <w:rPr>
          <w:sz w:val="24"/>
          <w:szCs w:val="24"/>
        </w:rPr>
        <w:t>This scholarship is a nonrenewable $1000 award given through the Corvallis Public Schools Foundation.  The funds may be used for tuition, fees, books, supplies, and other related expenses and are made payable to the student’s selected choice of continued post-high school education.</w:t>
      </w:r>
    </w:p>
    <w:p w14:paraId="3BB2A9E0" w14:textId="77777777" w:rsidR="00BF678B" w:rsidRDefault="00000000">
      <w:pPr>
        <w:pBdr>
          <w:top w:val="nil"/>
          <w:left w:val="nil"/>
          <w:bottom w:val="nil"/>
          <w:right w:val="nil"/>
          <w:between w:val="nil"/>
        </w:pBdr>
        <w:rPr>
          <w:sz w:val="24"/>
          <w:szCs w:val="24"/>
        </w:rPr>
      </w:pPr>
      <w:r>
        <w:rPr>
          <w:b/>
          <w:sz w:val="24"/>
          <w:szCs w:val="24"/>
        </w:rPr>
        <w:t>QUALIFICATIONS:</w:t>
      </w:r>
      <w:r>
        <w:rPr>
          <w:sz w:val="24"/>
          <w:szCs w:val="24"/>
        </w:rPr>
        <w:t xml:space="preserve"> This scholarship is awarded annually to one graduating senior from Corvallis High School who has played two or more years of varsity boys or </w:t>
      </w:r>
      <w:proofErr w:type="gramStart"/>
      <w:r>
        <w:rPr>
          <w:sz w:val="24"/>
          <w:szCs w:val="24"/>
        </w:rPr>
        <w:t>girls</w:t>
      </w:r>
      <w:proofErr w:type="gramEnd"/>
      <w:r>
        <w:rPr>
          <w:sz w:val="24"/>
          <w:szCs w:val="24"/>
        </w:rPr>
        <w:t xml:space="preserve"> tennis.  The applicant must have plans to enroll in an accredited institution of post-high school learning.</w:t>
      </w:r>
    </w:p>
    <w:p w14:paraId="502BC92C" w14:textId="77777777" w:rsidR="00BF678B" w:rsidRDefault="00000000">
      <w:pPr>
        <w:pBdr>
          <w:top w:val="nil"/>
          <w:left w:val="nil"/>
          <w:bottom w:val="nil"/>
          <w:right w:val="nil"/>
          <w:between w:val="nil"/>
        </w:pBdr>
        <w:rPr>
          <w:b/>
          <w:sz w:val="24"/>
          <w:szCs w:val="24"/>
        </w:rPr>
      </w:pPr>
      <w:r>
        <w:rPr>
          <w:b/>
          <w:sz w:val="24"/>
          <w:szCs w:val="24"/>
        </w:rPr>
        <w:t>APPLICATION REQUIREMENTS:</w:t>
      </w:r>
    </w:p>
    <w:p w14:paraId="3AD16BCF" w14:textId="77777777" w:rsidR="00BF678B" w:rsidRDefault="00000000">
      <w:pPr>
        <w:pBdr>
          <w:top w:val="nil"/>
          <w:left w:val="nil"/>
          <w:bottom w:val="nil"/>
          <w:right w:val="nil"/>
          <w:between w:val="nil"/>
        </w:pBdr>
        <w:rPr>
          <w:sz w:val="24"/>
          <w:szCs w:val="24"/>
        </w:rPr>
      </w:pPr>
      <w:r>
        <w:rPr>
          <w:b/>
          <w:sz w:val="24"/>
          <w:szCs w:val="24"/>
        </w:rPr>
        <w:t xml:space="preserve">Cover Sheet </w:t>
      </w:r>
      <w:r>
        <w:rPr>
          <w:sz w:val="24"/>
          <w:szCs w:val="24"/>
        </w:rPr>
        <w:t>– Complete a cover sheet with your name, address, telephone number, e-mail address and the name of the institution of learning that you plan to attend.</w:t>
      </w:r>
    </w:p>
    <w:p w14:paraId="0F21C157" w14:textId="77777777" w:rsidR="00BF678B" w:rsidRDefault="00000000">
      <w:pPr>
        <w:pBdr>
          <w:top w:val="nil"/>
          <w:left w:val="nil"/>
          <w:bottom w:val="nil"/>
          <w:right w:val="nil"/>
          <w:between w:val="nil"/>
        </w:pBdr>
        <w:rPr>
          <w:sz w:val="24"/>
          <w:szCs w:val="24"/>
        </w:rPr>
      </w:pPr>
      <w:r>
        <w:rPr>
          <w:b/>
          <w:sz w:val="24"/>
          <w:szCs w:val="24"/>
        </w:rPr>
        <w:t>Personal Essay</w:t>
      </w:r>
      <w:r>
        <w:rPr>
          <w:sz w:val="24"/>
          <w:szCs w:val="24"/>
        </w:rPr>
        <w:t xml:space="preserve"> – Please share your background, interests and goals, specifying how this scholarship would help in your next educational pursuit.</w:t>
      </w:r>
    </w:p>
    <w:p w14:paraId="1D02D19E" w14:textId="77777777" w:rsidR="00BF678B" w:rsidRDefault="00000000">
      <w:pPr>
        <w:pBdr>
          <w:top w:val="nil"/>
          <w:left w:val="nil"/>
          <w:bottom w:val="nil"/>
          <w:right w:val="nil"/>
          <w:between w:val="nil"/>
        </w:pBdr>
        <w:rPr>
          <w:sz w:val="24"/>
          <w:szCs w:val="24"/>
        </w:rPr>
      </w:pPr>
      <w:r>
        <w:rPr>
          <w:b/>
          <w:sz w:val="24"/>
          <w:szCs w:val="24"/>
        </w:rPr>
        <w:t>Letter of Recommendation</w:t>
      </w:r>
      <w:r>
        <w:rPr>
          <w:sz w:val="24"/>
          <w:szCs w:val="24"/>
        </w:rPr>
        <w:t xml:space="preserve"> – Include a letter from a principal, school counselor or teacher that speaks to the candidate’s recognized talents and motivation and likelihood of future success.</w:t>
      </w:r>
    </w:p>
    <w:p w14:paraId="103057EB" w14:textId="77777777" w:rsidR="00BF678B" w:rsidRDefault="00000000">
      <w:pPr>
        <w:pBdr>
          <w:top w:val="nil"/>
          <w:left w:val="nil"/>
          <w:bottom w:val="nil"/>
          <w:right w:val="nil"/>
          <w:between w:val="nil"/>
        </w:pBdr>
        <w:rPr>
          <w:b/>
          <w:sz w:val="24"/>
          <w:szCs w:val="24"/>
        </w:rPr>
      </w:pPr>
      <w:r>
        <w:rPr>
          <w:b/>
          <w:sz w:val="24"/>
          <w:szCs w:val="24"/>
        </w:rPr>
        <w:t>Transcript (Official or Unofficial)</w:t>
      </w:r>
    </w:p>
    <w:p w14:paraId="683B7F18" w14:textId="0EE67BF0" w:rsidR="00BF678B" w:rsidRPr="002F6898" w:rsidRDefault="00000000" w:rsidP="002F6898">
      <w:pPr>
        <w:rPr>
          <w:b/>
          <w:i/>
        </w:rPr>
        <w:sectPr w:rsidR="00BF678B" w:rsidRPr="002F6898">
          <w:footerReference w:type="default" r:id="rId8"/>
          <w:pgSz w:w="12240" w:h="15840"/>
          <w:pgMar w:top="1440" w:right="1440" w:bottom="1440" w:left="1440" w:header="720" w:footer="720" w:gutter="0"/>
          <w:pgNumType w:start="1"/>
          <w:cols w:space="720"/>
        </w:sectPr>
      </w:pPr>
      <w:r>
        <w:rPr>
          <w:i/>
          <w:sz w:val="24"/>
          <w:szCs w:val="24"/>
        </w:rPr>
        <w:t>Note:  If you are selected to receive this scholarship, the Corvallis Public Schools Foundation will contact you with instructions for obtaining proof of university enrollment</w:t>
      </w:r>
      <w:r w:rsidR="002F6898">
        <w:rPr>
          <w:i/>
          <w:sz w:val="24"/>
          <w:szCs w:val="24"/>
        </w:rPr>
        <w:t>.</w:t>
      </w:r>
    </w:p>
    <w:p w14:paraId="4D87BC25" w14:textId="30A16938" w:rsidR="00BF678B" w:rsidRDefault="002F6898">
      <w:pPr>
        <w:pBdr>
          <w:top w:val="nil"/>
          <w:left w:val="nil"/>
          <w:bottom w:val="nil"/>
          <w:right w:val="nil"/>
          <w:between w:val="nil"/>
        </w:pBdr>
        <w:rPr>
          <w:sz w:val="24"/>
          <w:szCs w:val="24"/>
        </w:rPr>
      </w:pPr>
      <w:r>
        <w:rPr>
          <w:sz w:val="24"/>
          <w:szCs w:val="24"/>
        </w:rPr>
        <w:lastRenderedPageBreak/>
        <w:t>A</w:t>
      </w:r>
      <w:r w:rsidR="00000000">
        <w:rPr>
          <w:sz w:val="24"/>
          <w:szCs w:val="24"/>
        </w:rPr>
        <w:t xml:space="preserve">pplication should be emailed to </w:t>
      </w:r>
      <w:hyperlink r:id="rId9">
        <w:r w:rsidR="00000000">
          <w:rPr>
            <w:sz w:val="24"/>
            <w:szCs w:val="24"/>
          </w:rPr>
          <w:t>admin@cpsfoundation.org</w:t>
        </w:r>
      </w:hyperlink>
      <w:r w:rsidR="00000000">
        <w:rPr>
          <w:sz w:val="24"/>
          <w:szCs w:val="24"/>
        </w:rPr>
        <w:t xml:space="preserve"> or mailed to the Corvallis Public Schools Foundation, 1555 SW 35th Street, Corvallis, OR 97333.</w:t>
      </w:r>
    </w:p>
    <w:p w14:paraId="070B92D9" w14:textId="77777777" w:rsidR="00BF678B" w:rsidRDefault="00000000">
      <w:pPr>
        <w:jc w:val="center"/>
        <w:rPr>
          <w:b/>
          <w:sz w:val="24"/>
          <w:szCs w:val="24"/>
        </w:rPr>
      </w:pPr>
      <w:r>
        <w:rPr>
          <w:b/>
          <w:sz w:val="32"/>
          <w:szCs w:val="32"/>
        </w:rPr>
        <w:t>Completed applications must be received no later than April 15.</w:t>
      </w:r>
    </w:p>
    <w:p w14:paraId="620D37D1" w14:textId="77777777" w:rsidR="00BF678B" w:rsidRDefault="00000000">
      <w:pPr>
        <w:rPr>
          <w:sz w:val="24"/>
          <w:szCs w:val="24"/>
        </w:rPr>
      </w:pPr>
      <w:r>
        <w:br w:type="page"/>
      </w:r>
    </w:p>
    <w:p w14:paraId="3023347A" w14:textId="77777777" w:rsidR="00BF678B" w:rsidRDefault="00000000">
      <w:pPr>
        <w:jc w:val="center"/>
        <w:rPr>
          <w:sz w:val="36"/>
          <w:szCs w:val="36"/>
        </w:rPr>
      </w:pPr>
      <w:r>
        <w:rPr>
          <w:noProof/>
          <w:sz w:val="36"/>
          <w:szCs w:val="36"/>
        </w:rPr>
        <w:lastRenderedPageBreak/>
        <w:drawing>
          <wp:anchor distT="0" distB="0" distL="0" distR="0" simplePos="0" relativeHeight="251659264" behindDoc="1" locked="0" layoutInCell="1" hidden="0" allowOverlap="1" wp14:anchorId="3F439BA2" wp14:editId="1FB665E1">
            <wp:simplePos x="0" y="0"/>
            <wp:positionH relativeFrom="page">
              <wp:posOffset>5610225</wp:posOffset>
            </wp:positionH>
            <wp:positionV relativeFrom="page">
              <wp:posOffset>285750</wp:posOffset>
            </wp:positionV>
            <wp:extent cx="1510030" cy="630033"/>
            <wp:effectExtent l="0" t="0" r="0" b="0"/>
            <wp:wrapNone/>
            <wp:docPr id="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1510030" cy="630033"/>
                    </a:xfrm>
                    <a:prstGeom prst="rect">
                      <a:avLst/>
                    </a:prstGeom>
                    <a:ln/>
                  </pic:spPr>
                </pic:pic>
              </a:graphicData>
            </a:graphic>
          </wp:anchor>
        </w:drawing>
      </w:r>
      <w:r>
        <w:rPr>
          <w:sz w:val="36"/>
          <w:szCs w:val="36"/>
        </w:rPr>
        <w:t>Scholarship application cover sheet</w:t>
      </w:r>
    </w:p>
    <w:p w14:paraId="51A10735" w14:textId="77777777" w:rsidR="00BF678B" w:rsidRDefault="00000000">
      <w:pPr>
        <w:rPr>
          <w:sz w:val="24"/>
          <w:szCs w:val="24"/>
        </w:rPr>
      </w:pPr>
      <w:r>
        <w:rPr>
          <w:sz w:val="24"/>
          <w:szCs w:val="24"/>
        </w:rPr>
        <w:t>Date: ____________</w:t>
      </w:r>
    </w:p>
    <w:p w14:paraId="299E62C2" w14:textId="77777777" w:rsidR="00BF678B" w:rsidRDefault="00BF678B">
      <w:pPr>
        <w:rPr>
          <w:sz w:val="24"/>
          <w:szCs w:val="24"/>
        </w:rPr>
      </w:pPr>
    </w:p>
    <w:p w14:paraId="3C3F7289" w14:textId="77777777" w:rsidR="00BF678B" w:rsidRDefault="00000000">
      <w:pPr>
        <w:rPr>
          <w:sz w:val="24"/>
          <w:szCs w:val="24"/>
          <w:u w:val="single"/>
        </w:rPr>
      </w:pPr>
      <w:r>
        <w:rPr>
          <w:sz w:val="24"/>
          <w:szCs w:val="24"/>
        </w:rPr>
        <w:t xml:space="preserve">Scholarship that you are applying for: </w:t>
      </w:r>
      <w:r>
        <w:rPr>
          <w:sz w:val="24"/>
          <w:szCs w:val="24"/>
          <w:u w:val="single"/>
        </w:rPr>
        <w:t>Kenneth J. Stevenson Memorial Scholarship</w:t>
      </w:r>
    </w:p>
    <w:p w14:paraId="6919C53D" w14:textId="77777777" w:rsidR="00BF678B" w:rsidRDefault="00BF678B">
      <w:pPr>
        <w:rPr>
          <w:sz w:val="24"/>
          <w:szCs w:val="24"/>
        </w:rPr>
      </w:pPr>
    </w:p>
    <w:p w14:paraId="1CB09C57" w14:textId="77777777" w:rsidR="00BF678B" w:rsidRDefault="00000000">
      <w:pPr>
        <w:rPr>
          <w:sz w:val="24"/>
          <w:szCs w:val="24"/>
        </w:rPr>
      </w:pPr>
      <w:r>
        <w:rPr>
          <w:sz w:val="24"/>
          <w:szCs w:val="24"/>
        </w:rPr>
        <w:t>College/University you plan to attend: ___________________________________</w:t>
      </w:r>
    </w:p>
    <w:p w14:paraId="3E6A6DA7" w14:textId="77777777" w:rsidR="00BF678B" w:rsidRDefault="00BF678B">
      <w:pPr>
        <w:rPr>
          <w:sz w:val="24"/>
          <w:szCs w:val="24"/>
        </w:rPr>
      </w:pPr>
    </w:p>
    <w:p w14:paraId="13FD746A" w14:textId="77777777" w:rsidR="00BF678B" w:rsidRDefault="00000000">
      <w:pPr>
        <w:rPr>
          <w:sz w:val="24"/>
          <w:szCs w:val="24"/>
        </w:rPr>
      </w:pPr>
      <w:r>
        <w:rPr>
          <w:sz w:val="24"/>
          <w:szCs w:val="24"/>
        </w:rPr>
        <w:t xml:space="preserve">Your legal name: _____________________________________________________ </w:t>
      </w:r>
    </w:p>
    <w:p w14:paraId="7D67CAB0" w14:textId="77777777" w:rsidR="00BF678B" w:rsidRDefault="00BF678B">
      <w:pPr>
        <w:rPr>
          <w:sz w:val="24"/>
          <w:szCs w:val="24"/>
        </w:rPr>
      </w:pPr>
    </w:p>
    <w:p w14:paraId="11D7CD62" w14:textId="77777777" w:rsidR="00BF678B" w:rsidRDefault="00000000">
      <w:pPr>
        <w:rPr>
          <w:sz w:val="24"/>
          <w:szCs w:val="24"/>
        </w:rPr>
      </w:pPr>
      <w:r>
        <w:rPr>
          <w:sz w:val="24"/>
          <w:szCs w:val="24"/>
        </w:rPr>
        <w:t>High school you currently attend: ________________________________________</w:t>
      </w:r>
    </w:p>
    <w:p w14:paraId="1EEEDD6E" w14:textId="77777777" w:rsidR="00BF678B" w:rsidRDefault="00BF678B">
      <w:pPr>
        <w:rPr>
          <w:sz w:val="24"/>
          <w:szCs w:val="24"/>
        </w:rPr>
      </w:pPr>
    </w:p>
    <w:p w14:paraId="4CB17A9C" w14:textId="77777777" w:rsidR="00BF678B" w:rsidRDefault="00000000">
      <w:pPr>
        <w:rPr>
          <w:sz w:val="24"/>
          <w:szCs w:val="24"/>
        </w:rPr>
      </w:pPr>
      <w:r>
        <w:rPr>
          <w:sz w:val="24"/>
          <w:szCs w:val="24"/>
        </w:rPr>
        <w:t>Preferred contact:</w:t>
      </w:r>
      <w:r>
        <w:rPr>
          <w:sz w:val="24"/>
          <w:szCs w:val="24"/>
        </w:rPr>
        <w:tab/>
      </w:r>
      <w:r>
        <w:rPr>
          <w:sz w:val="24"/>
          <w:szCs w:val="24"/>
        </w:rPr>
        <w:tab/>
        <w:t>e-mail</w:t>
      </w:r>
      <w:r>
        <w:rPr>
          <w:sz w:val="24"/>
          <w:szCs w:val="24"/>
        </w:rPr>
        <w:tab/>
      </w:r>
      <w:r>
        <w:rPr>
          <w:sz w:val="24"/>
          <w:szCs w:val="24"/>
        </w:rPr>
        <w:tab/>
        <w:t>mail</w:t>
      </w:r>
      <w:r>
        <w:rPr>
          <w:sz w:val="24"/>
          <w:szCs w:val="24"/>
        </w:rPr>
        <w:tab/>
      </w:r>
      <w:r>
        <w:rPr>
          <w:sz w:val="24"/>
          <w:szCs w:val="24"/>
        </w:rPr>
        <w:tab/>
        <w:t>phone</w:t>
      </w:r>
    </w:p>
    <w:p w14:paraId="4FB98E9C" w14:textId="77777777" w:rsidR="00BF678B" w:rsidRDefault="00BF678B">
      <w:pPr>
        <w:rPr>
          <w:sz w:val="24"/>
          <w:szCs w:val="24"/>
        </w:rPr>
      </w:pPr>
    </w:p>
    <w:p w14:paraId="1CA0CBA5" w14:textId="77777777" w:rsidR="00BF678B" w:rsidRDefault="00000000">
      <w:pPr>
        <w:rPr>
          <w:sz w:val="24"/>
          <w:szCs w:val="24"/>
        </w:rPr>
      </w:pPr>
      <w:r>
        <w:rPr>
          <w:sz w:val="24"/>
          <w:szCs w:val="24"/>
        </w:rPr>
        <w:t>Home address: ________________________________________________________</w:t>
      </w:r>
    </w:p>
    <w:p w14:paraId="5FB12BAB" w14:textId="77777777" w:rsidR="00BF678B" w:rsidRDefault="00BF678B">
      <w:pPr>
        <w:rPr>
          <w:sz w:val="24"/>
          <w:szCs w:val="24"/>
        </w:rPr>
      </w:pPr>
    </w:p>
    <w:p w14:paraId="2AE517D6" w14:textId="77777777" w:rsidR="00BF678B" w:rsidRDefault="00000000">
      <w:pPr>
        <w:rPr>
          <w:sz w:val="24"/>
          <w:szCs w:val="24"/>
        </w:rPr>
      </w:pPr>
      <w:r>
        <w:rPr>
          <w:sz w:val="24"/>
          <w:szCs w:val="24"/>
        </w:rPr>
        <w:t>E-mail: _______________________________________________________</w:t>
      </w:r>
    </w:p>
    <w:p w14:paraId="31D048FB" w14:textId="77777777" w:rsidR="00BF678B" w:rsidRDefault="00BF678B">
      <w:pPr>
        <w:rPr>
          <w:sz w:val="24"/>
          <w:szCs w:val="24"/>
        </w:rPr>
      </w:pPr>
    </w:p>
    <w:p w14:paraId="1E8C8FAA" w14:textId="77777777" w:rsidR="00BF678B" w:rsidRDefault="00000000">
      <w:pPr>
        <w:rPr>
          <w:sz w:val="24"/>
          <w:szCs w:val="24"/>
        </w:rPr>
      </w:pPr>
      <w:r>
        <w:rPr>
          <w:sz w:val="24"/>
          <w:szCs w:val="24"/>
        </w:rPr>
        <w:t>Daytime phone: ________________________________________________</w:t>
      </w:r>
    </w:p>
    <w:p w14:paraId="1170355E" w14:textId="77777777" w:rsidR="00BF678B" w:rsidRDefault="00BF678B">
      <w:pPr>
        <w:rPr>
          <w:sz w:val="24"/>
          <w:szCs w:val="24"/>
        </w:rPr>
      </w:pPr>
    </w:p>
    <w:p w14:paraId="18BC0B00" w14:textId="77777777" w:rsidR="00BF678B" w:rsidRDefault="00000000">
      <w:pPr>
        <w:rPr>
          <w:i/>
          <w:sz w:val="28"/>
          <w:szCs w:val="28"/>
        </w:rPr>
      </w:pPr>
      <w:r>
        <w:rPr>
          <w:i/>
          <w:sz w:val="28"/>
          <w:szCs w:val="28"/>
        </w:rPr>
        <w:t>Please complete and return with other required materials to Corvallis Public Schools Foundation at the address below.</w:t>
      </w:r>
    </w:p>
    <w:p w14:paraId="00FECD28" w14:textId="77777777" w:rsidR="00BF678B" w:rsidRDefault="00BF678B"/>
    <w:sectPr w:rsidR="00BF678B">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CC96A2" w14:textId="77777777" w:rsidR="002D1304" w:rsidRDefault="002D1304">
      <w:pPr>
        <w:spacing w:after="0" w:line="240" w:lineRule="auto"/>
      </w:pPr>
      <w:r>
        <w:separator/>
      </w:r>
    </w:p>
  </w:endnote>
  <w:endnote w:type="continuationSeparator" w:id="0">
    <w:p w14:paraId="04F85533" w14:textId="77777777" w:rsidR="002D1304" w:rsidRDefault="002D13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roman"/>
    <w:notTrueType/>
    <w:pitch w:val="default"/>
  </w:font>
  <w:font w:name="Georgia">
    <w:panose1 w:val="02040502050405020303"/>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41C53" w14:textId="77777777" w:rsidR="00BF678B" w:rsidRDefault="00000000">
    <w:pPr>
      <w:pBdr>
        <w:top w:val="nil"/>
        <w:left w:val="nil"/>
        <w:bottom w:val="nil"/>
        <w:right w:val="nil"/>
        <w:between w:val="nil"/>
      </w:pBdr>
      <w:tabs>
        <w:tab w:val="center" w:pos="4680"/>
        <w:tab w:val="right" w:pos="9360"/>
      </w:tabs>
      <w:spacing w:after="0" w:line="240" w:lineRule="auto"/>
      <w:rPr>
        <w:rFonts w:eastAsia="Calibri"/>
        <w:i/>
        <w:color w:val="000000"/>
        <w:sz w:val="18"/>
        <w:szCs w:val="18"/>
      </w:rPr>
    </w:pPr>
    <w:r>
      <w:rPr>
        <w:rFonts w:eastAsia="Calibri"/>
        <w:i/>
        <w:color w:val="000000"/>
      </w:rPr>
      <w:t>CPSF 1555 SW 35</w:t>
    </w:r>
    <w:r>
      <w:rPr>
        <w:rFonts w:eastAsia="Calibri"/>
        <w:i/>
        <w:color w:val="000000"/>
        <w:vertAlign w:val="superscript"/>
      </w:rPr>
      <w:t>th</w:t>
    </w:r>
    <w:r>
      <w:rPr>
        <w:rFonts w:eastAsia="Calibri"/>
        <w:i/>
        <w:color w:val="000000"/>
      </w:rPr>
      <w:t xml:space="preserve"> Street, Corvallis, OR 97333</w:t>
    </w:r>
    <w:r>
      <w:rPr>
        <w:rFonts w:eastAsia="Calibri"/>
        <w:i/>
        <w:color w:val="000000"/>
        <w:sz w:val="18"/>
        <w:szCs w:val="18"/>
      </w:rPr>
      <w:tab/>
    </w:r>
    <w:r>
      <w:rPr>
        <w:rFonts w:eastAsia="Calibri"/>
        <w:i/>
        <w:color w:val="000000"/>
        <w:sz w:val="18"/>
        <w:szCs w:val="18"/>
      </w:rPr>
      <w:tab/>
      <w:t xml:space="preserve">Revised </w:t>
    </w:r>
    <w:r>
      <w:rPr>
        <w:i/>
        <w:sz w:val="18"/>
        <w:szCs w:val="18"/>
      </w:rPr>
      <w:t>5/23/2022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1AD25F" w14:textId="77777777" w:rsidR="002D1304" w:rsidRDefault="002D1304">
      <w:pPr>
        <w:spacing w:after="0" w:line="240" w:lineRule="auto"/>
      </w:pPr>
      <w:r>
        <w:separator/>
      </w:r>
    </w:p>
  </w:footnote>
  <w:footnote w:type="continuationSeparator" w:id="0">
    <w:p w14:paraId="34292712" w14:textId="77777777" w:rsidR="002D1304" w:rsidRDefault="002D130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678B"/>
    <w:rsid w:val="002D1304"/>
    <w:rsid w:val="002F6898"/>
    <w:rsid w:val="00BF67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1BCC0"/>
  <w15:docId w15:val="{58CC06BA-AB3A-4948-A551-399E41CF6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1E9F"/>
    <w:rPr>
      <w:rFonts w:eastAsiaTheme="minorEastAsia"/>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F0F57"/>
    <w:pPr>
      <w:pBdr>
        <w:bottom w:val="single" w:sz="8" w:space="4" w:color="2DA2BF" w:themeColor="accent1"/>
      </w:pBdr>
      <w:spacing w:after="300" w:line="240" w:lineRule="auto"/>
      <w:contextualSpacing/>
    </w:pPr>
    <w:rPr>
      <w:rFonts w:asciiTheme="majorHAnsi" w:eastAsiaTheme="majorEastAsia" w:hAnsiTheme="majorHAnsi" w:cstheme="majorBidi"/>
      <w:color w:val="343434" w:themeColor="text2" w:themeShade="BF"/>
      <w:spacing w:val="5"/>
      <w:kern w:val="28"/>
      <w:sz w:val="52"/>
      <w:szCs w:val="52"/>
    </w:rPr>
  </w:style>
  <w:style w:type="character" w:customStyle="1" w:styleId="TitleChar">
    <w:name w:val="Title Char"/>
    <w:basedOn w:val="DefaultParagraphFont"/>
    <w:link w:val="Title"/>
    <w:uiPriority w:val="10"/>
    <w:rsid w:val="00FF0F57"/>
    <w:rPr>
      <w:rFonts w:asciiTheme="majorHAnsi" w:eastAsiaTheme="majorEastAsia" w:hAnsiTheme="majorHAnsi" w:cstheme="majorBidi"/>
      <w:color w:val="343434" w:themeColor="text2" w:themeShade="BF"/>
      <w:spacing w:val="5"/>
      <w:kern w:val="28"/>
      <w:sz w:val="52"/>
      <w:szCs w:val="52"/>
    </w:rPr>
  </w:style>
  <w:style w:type="paragraph" w:styleId="Footer">
    <w:name w:val="footer"/>
    <w:basedOn w:val="Normal"/>
    <w:link w:val="FooterChar"/>
    <w:uiPriority w:val="99"/>
    <w:unhideWhenUsed/>
    <w:rsid w:val="00811E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1E9F"/>
    <w:rPr>
      <w:rFonts w:eastAsiaTheme="minorEastAsia"/>
    </w:rPr>
  </w:style>
  <w:style w:type="paragraph" w:styleId="ListParagraph">
    <w:name w:val="List Paragraph"/>
    <w:basedOn w:val="Normal"/>
    <w:uiPriority w:val="34"/>
    <w:qFormat/>
    <w:rsid w:val="00811E9F"/>
    <w:pPr>
      <w:ind w:left="720"/>
      <w:contextualSpacing/>
    </w:pPr>
  </w:style>
  <w:style w:type="paragraph" w:styleId="Header">
    <w:name w:val="header"/>
    <w:basedOn w:val="Normal"/>
    <w:link w:val="HeaderChar"/>
    <w:uiPriority w:val="99"/>
    <w:unhideWhenUsed/>
    <w:rsid w:val="00811E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1E9F"/>
    <w:rPr>
      <w:rFonts w:eastAsiaTheme="minorEastAsia"/>
    </w:rPr>
  </w:style>
  <w:style w:type="paragraph" w:styleId="BalloonText">
    <w:name w:val="Balloon Text"/>
    <w:basedOn w:val="Normal"/>
    <w:link w:val="BalloonTextChar"/>
    <w:uiPriority w:val="99"/>
    <w:semiHidden/>
    <w:unhideWhenUsed/>
    <w:rsid w:val="004967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677E"/>
    <w:rPr>
      <w:rFonts w:ascii="Segoe UI" w:eastAsiaTheme="minorEastAsia" w:hAnsi="Segoe UI" w:cs="Segoe UI"/>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dmin@cpsfoundation.org" TargetMode="External"/></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g6UZfkrho9ghxgfeqTHmvHB1qLA==">AMUW2mXrS9kvjRanxso9N7s3gRPdo4f0f3qBMJ3Gttp/ZN3LRnwVB7IgUigEXH6kYIYgbm+2ZvTBrr3yplpjAktA5o55WWSkxL+CEizw+Wy9VmfMKKpE9WWNlmAOk2RyQJISChoZgJqYt5+fJtLxL/3YgBkscDcknLoZjiAazgjTUF8wD36tI+ghXBGU8mpHeo3Ec7fV2AD4/lMR7Ya9mOqT6BzeLjRjvN3u7gZUcfNyH0azT3G1rooggHKRUaNdQ1Og0hvVtfHc1YD4ed1xEmmbsxCtaRjxp7OEmq13jN7e9yfuXl3yV77VoYlC3WdKItb5eawrvNoy9rJ7CVn1+LGLDtspX9rbFQVSJ4FwAEKPHVsEBFB+Ys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464</Words>
  <Characters>2649</Characters>
  <Application>Microsoft Office Word</Application>
  <DocSecurity>0</DocSecurity>
  <Lines>22</Lines>
  <Paragraphs>6</Paragraphs>
  <ScaleCrop>false</ScaleCrop>
  <Company/>
  <LinksUpToDate>false</LinksUpToDate>
  <CharactersWithSpaces>3107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Liv</dc:creator>
  <cp:lastModifiedBy>Keim, Hannah</cp:lastModifiedBy>
  <cp:revision>2</cp:revision>
  <dcterms:created xsi:type="dcterms:W3CDTF">2019-12-05T19:44:00Z</dcterms:created>
  <dcterms:modified xsi:type="dcterms:W3CDTF">2022-08-09T16:57:00Z</dcterms:modified>
</cp:coreProperties>
</file>